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D8" w:rsidRPr="00FD20D8" w:rsidRDefault="00FD20D8" w:rsidP="00FD20D8">
      <w:pPr>
        <w:widowControl/>
        <w:spacing w:before="100" w:beforeAutospacing="1" w:after="100" w:afterAutospacing="1"/>
        <w:jc w:val="left"/>
        <w:outlineLvl w:val="0"/>
        <w:rPr>
          <w:rFonts w:ascii="宋体" w:eastAsia="宋体" w:hAnsi="宋体" w:cs="宋体"/>
          <w:b/>
          <w:bCs/>
          <w:kern w:val="36"/>
          <w:sz w:val="48"/>
          <w:szCs w:val="48"/>
          <w:lang/>
        </w:rPr>
      </w:pPr>
      <w:r w:rsidRPr="00FD20D8">
        <w:rPr>
          <w:rFonts w:ascii="宋体" w:eastAsia="宋体" w:hAnsi="宋体" w:cs="宋体" w:hint="eastAsia"/>
          <w:b/>
          <w:bCs/>
          <w:kern w:val="36"/>
          <w:sz w:val="48"/>
          <w:szCs w:val="48"/>
          <w:lang/>
        </w:rPr>
        <w:t>AM32AZ</w:t>
      </w:r>
    </w:p>
    <w:p w:rsidR="00FD20D8" w:rsidRPr="00FD20D8" w:rsidRDefault="00FD20D8" w:rsidP="00FD20D8">
      <w:pPr>
        <w:widowControl/>
        <w:jc w:val="left"/>
        <w:rPr>
          <w:rFonts w:ascii="宋体" w:eastAsia="宋体" w:hAnsi="宋体" w:cs="宋体" w:hint="eastAsia"/>
          <w:kern w:val="0"/>
          <w:sz w:val="24"/>
          <w:szCs w:val="24"/>
          <w:lang/>
        </w:rPr>
      </w:pPr>
      <w:r w:rsidRPr="00FD20D8">
        <w:rPr>
          <w:rFonts w:ascii="宋体" w:eastAsia="宋体" w:hAnsi="宋体" w:cs="宋体" w:hint="eastAsia"/>
          <w:kern w:val="0"/>
          <w:sz w:val="24"/>
          <w:szCs w:val="24"/>
          <w:lang/>
        </w:rPr>
        <w:t>直流信号放大器</w:t>
      </w:r>
    </w:p>
    <w:p w:rsidR="00FD20D8" w:rsidRPr="00FD20D8" w:rsidRDefault="00FD20D8" w:rsidP="00FD20D8">
      <w:pPr>
        <w:widowControl/>
        <w:jc w:val="left"/>
        <w:rPr>
          <w:rFonts w:ascii="宋体" w:eastAsia="宋体" w:hAnsi="宋体" w:cs="宋体" w:hint="eastAsia"/>
          <w:kern w:val="0"/>
          <w:sz w:val="24"/>
          <w:szCs w:val="24"/>
          <w:lang/>
        </w:rPr>
      </w:pPr>
      <w:r w:rsidRPr="00FD20D8">
        <w:rPr>
          <w:rFonts w:ascii="宋体" w:eastAsia="宋体" w:hAnsi="宋体" w:cs="宋体" w:hint="eastAsia"/>
          <w:kern w:val="0"/>
          <w:sz w:val="24"/>
          <w:szCs w:val="24"/>
          <w:lang/>
        </w:rPr>
        <w:t> </w:t>
      </w:r>
    </w:p>
    <w:p w:rsidR="00FD20D8" w:rsidRPr="00FD20D8" w:rsidRDefault="00FD20D8" w:rsidP="00FD20D8">
      <w:pPr>
        <w:widowControl/>
        <w:jc w:val="left"/>
        <w:rPr>
          <w:rFonts w:ascii="宋体" w:eastAsia="宋体" w:hAnsi="宋体" w:cs="宋体" w:hint="eastAsia"/>
          <w:kern w:val="0"/>
          <w:sz w:val="24"/>
          <w:szCs w:val="24"/>
          <w:lang/>
        </w:rPr>
      </w:pPr>
      <w:r>
        <w:rPr>
          <w:rFonts w:ascii="宋体" w:eastAsia="宋体" w:hAnsi="宋体" w:cs="宋体"/>
          <w:noProof/>
          <w:kern w:val="0"/>
          <w:sz w:val="24"/>
          <w:szCs w:val="24"/>
        </w:rPr>
        <w:drawing>
          <wp:inline distT="0" distB="0" distL="0" distR="0">
            <wp:extent cx="6048375" cy="238125"/>
            <wp:effectExtent l="19050" t="0" r="9525" b="0"/>
            <wp:docPr id="1" name="图片 1" descr="http://www.unipulse.com/cn/products/images/title-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pulse.com/cn/products/images/title-h2.jpg"/>
                    <pic:cNvPicPr>
                      <a:picLocks noChangeAspect="1" noChangeArrowheads="1"/>
                    </pic:cNvPicPr>
                  </pic:nvPicPr>
                  <pic:blipFill>
                    <a:blip r:embed="rId7"/>
                    <a:srcRect/>
                    <a:stretch>
                      <a:fillRect/>
                    </a:stretch>
                  </pic:blipFill>
                  <pic:spPr bwMode="auto">
                    <a:xfrm>
                      <a:off x="0" y="0"/>
                      <a:ext cx="6048375" cy="238125"/>
                    </a:xfrm>
                    <a:prstGeom prst="rect">
                      <a:avLst/>
                    </a:prstGeom>
                    <a:noFill/>
                    <a:ln w="9525">
                      <a:noFill/>
                      <a:miter lim="800000"/>
                      <a:headEnd/>
                      <a:tailEnd/>
                    </a:ln>
                  </pic:spPr>
                </pic:pic>
              </a:graphicData>
            </a:graphic>
          </wp:inline>
        </w:drawing>
      </w:r>
    </w:p>
    <w:p w:rsidR="00FD20D8" w:rsidRPr="00FD20D8" w:rsidRDefault="00FD20D8" w:rsidP="00FD20D8">
      <w:pPr>
        <w:widowControl/>
        <w:spacing w:before="100" w:beforeAutospacing="1" w:after="100" w:afterAutospacing="1"/>
        <w:jc w:val="left"/>
        <w:outlineLvl w:val="1"/>
        <w:rPr>
          <w:rFonts w:ascii="宋体" w:eastAsia="宋体" w:hAnsi="宋体" w:cs="宋体" w:hint="eastAsia"/>
          <w:b/>
          <w:bCs/>
          <w:kern w:val="0"/>
          <w:sz w:val="36"/>
          <w:szCs w:val="36"/>
          <w:lang/>
        </w:rPr>
      </w:pPr>
      <w:r w:rsidRPr="00FD20D8">
        <w:rPr>
          <w:rFonts w:ascii="宋体" w:eastAsia="宋体" w:hAnsi="宋体" w:cs="宋体" w:hint="eastAsia"/>
          <w:b/>
          <w:bCs/>
          <w:kern w:val="0"/>
          <w:sz w:val="36"/>
          <w:szCs w:val="36"/>
          <w:lang/>
        </w:rPr>
        <w:t>产品概要</w:t>
      </w:r>
    </w:p>
    <w:p w:rsidR="00FD20D8" w:rsidRPr="00FD20D8" w:rsidRDefault="00FD20D8" w:rsidP="00FD20D8">
      <w:pPr>
        <w:widowControl/>
        <w:jc w:val="left"/>
        <w:rPr>
          <w:rFonts w:ascii="宋体" w:eastAsia="宋体" w:hAnsi="宋体" w:cs="宋体" w:hint="eastAsia"/>
          <w:kern w:val="0"/>
          <w:sz w:val="24"/>
          <w:szCs w:val="24"/>
          <w:lang/>
        </w:rPr>
      </w:pP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7625" cy="238125"/>
            <wp:effectExtent l="19050" t="0" r="9525" b="0"/>
            <wp:wrapSquare wrapText="bothSides"/>
            <wp:docPr id="2" name="图片 2" descr="http://www.unipulse.com/cn/products/images/title-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pulse.com/cn/products/images/title-h3.jpg"/>
                    <pic:cNvPicPr>
                      <a:picLocks noChangeAspect="1" noChangeArrowheads="1"/>
                    </pic:cNvPicPr>
                  </pic:nvPicPr>
                  <pic:blipFill>
                    <a:blip r:embed="rId8"/>
                    <a:srcRect/>
                    <a:stretch>
                      <a:fillRect/>
                    </a:stretch>
                  </pic:blipFill>
                  <pic:spPr bwMode="auto">
                    <a:xfrm>
                      <a:off x="0" y="0"/>
                      <a:ext cx="47625" cy="238125"/>
                    </a:xfrm>
                    <a:prstGeom prst="rect">
                      <a:avLst/>
                    </a:prstGeom>
                    <a:noFill/>
                    <a:ln w="9525">
                      <a:noFill/>
                      <a:miter lim="800000"/>
                      <a:headEnd/>
                      <a:tailEnd/>
                    </a:ln>
                  </pic:spPr>
                </pic:pic>
              </a:graphicData>
            </a:graphic>
          </wp:anchor>
        </w:drawing>
      </w:r>
      <w:r>
        <w:rPr>
          <w:rFonts w:ascii="宋体" w:eastAsia="宋体" w:hAnsi="宋体" w:cs="宋体"/>
          <w:kern w:val="0"/>
          <w:sz w:val="24"/>
          <w:szCs w:val="24"/>
          <w:lang/>
        </w:rPr>
        <w:br w:type="textWrapping" w:clear="all"/>
      </w:r>
    </w:p>
    <w:p w:rsidR="00FD20D8" w:rsidRPr="00FD20D8" w:rsidRDefault="00FD20D8" w:rsidP="00FD20D8">
      <w:pPr>
        <w:widowControl/>
        <w:spacing w:before="100" w:beforeAutospacing="1" w:after="100" w:afterAutospacing="1"/>
        <w:jc w:val="left"/>
        <w:outlineLvl w:val="2"/>
        <w:rPr>
          <w:rFonts w:ascii="宋体" w:eastAsia="宋体" w:hAnsi="宋体" w:cs="宋体" w:hint="eastAsia"/>
          <w:b/>
          <w:bCs/>
          <w:kern w:val="0"/>
          <w:sz w:val="27"/>
          <w:szCs w:val="27"/>
          <w:lang/>
        </w:rPr>
      </w:pPr>
      <w:r w:rsidRPr="00FD20D8">
        <w:rPr>
          <w:rFonts w:ascii="宋体" w:eastAsia="宋体" w:hAnsi="宋体" w:cs="宋体" w:hint="eastAsia"/>
          <w:b/>
          <w:bCs/>
          <w:kern w:val="0"/>
          <w:sz w:val="27"/>
          <w:szCs w:val="27"/>
          <w:lang/>
        </w:rPr>
        <w:t>适合各种计测和实验等应用</w:t>
      </w:r>
    </w:p>
    <w:p w:rsidR="00FD20D8" w:rsidRPr="00FD20D8" w:rsidRDefault="00FD20D8" w:rsidP="00FD20D8">
      <w:pPr>
        <w:widowControl/>
        <w:spacing w:before="100" w:beforeAutospacing="1" w:after="100" w:afterAutospacing="1"/>
        <w:jc w:val="left"/>
        <w:rPr>
          <w:rFonts w:ascii="宋体" w:eastAsia="宋体" w:hAnsi="宋体" w:cs="宋体" w:hint="eastAsia"/>
          <w:kern w:val="0"/>
          <w:sz w:val="24"/>
          <w:szCs w:val="24"/>
          <w:lang/>
        </w:rPr>
      </w:pPr>
      <w:r w:rsidRPr="00FD20D8">
        <w:rPr>
          <w:rFonts w:ascii="宋体" w:eastAsia="宋体" w:hAnsi="宋体" w:cs="宋体" w:hint="eastAsia"/>
          <w:kern w:val="0"/>
          <w:sz w:val="24"/>
          <w:szCs w:val="24"/>
          <w:lang/>
        </w:rPr>
        <w:t>应变式传感器用的激励电源内藏的通用直流增幅器。DC～100kHz的广范围调节，最大量程10000倍，低通滤波搭载，适合各种计测和实验等应用。而且还有电压值，变化量可以任意简单校正的系列产品，具有较高的操作性。</w:t>
      </w:r>
    </w:p>
    <w:p w:rsidR="00FD20D8" w:rsidRPr="00FD20D8" w:rsidRDefault="00FD20D8" w:rsidP="00FD20D8">
      <w:pPr>
        <w:widowControl/>
        <w:jc w:val="left"/>
        <w:rPr>
          <w:rFonts w:ascii="宋体" w:eastAsia="宋体" w:hAnsi="宋体" w:cs="宋体" w:hint="eastAsia"/>
          <w:kern w:val="0"/>
          <w:sz w:val="24"/>
          <w:szCs w:val="24"/>
          <w:lang/>
        </w:rPr>
      </w:pPr>
      <w:r>
        <w:rPr>
          <w:rFonts w:ascii="宋体" w:eastAsia="宋体" w:hAnsi="宋体" w:cs="宋体"/>
          <w:noProof/>
          <w:kern w:val="0"/>
          <w:sz w:val="24"/>
          <w:szCs w:val="24"/>
        </w:rPr>
        <w:drawing>
          <wp:inline distT="0" distB="0" distL="0" distR="0">
            <wp:extent cx="1905000" cy="1905000"/>
            <wp:effectExtent l="19050" t="0" r="0" b="0"/>
            <wp:docPr id="3" name="图片 3" descr="产品印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产品印象"/>
                    <pic:cNvPicPr>
                      <a:picLocks noChangeAspect="1" noChangeArrowheads="1"/>
                    </pic:cNvPicPr>
                  </pic:nvPicPr>
                  <pic:blipFill>
                    <a:blip r:embed="rId9"/>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D20D8" w:rsidRPr="00FD20D8" w:rsidRDefault="00FD20D8" w:rsidP="00FD20D8">
      <w:pPr>
        <w:widowControl/>
        <w:jc w:val="left"/>
        <w:rPr>
          <w:rFonts w:ascii="宋体" w:eastAsia="宋体" w:hAnsi="宋体" w:cs="宋体" w:hint="eastAsia"/>
          <w:kern w:val="0"/>
          <w:sz w:val="24"/>
          <w:szCs w:val="24"/>
          <w:lang/>
        </w:rPr>
      </w:pPr>
      <w:r w:rsidRPr="00FD20D8">
        <w:rPr>
          <w:rFonts w:ascii="宋体" w:eastAsia="宋体" w:hAnsi="宋体" w:cs="宋体" w:hint="eastAsia"/>
          <w:kern w:val="0"/>
          <w:sz w:val="24"/>
          <w:szCs w:val="24"/>
          <w:lang/>
        </w:rPr>
        <w:t> </w:t>
      </w:r>
    </w:p>
    <w:p w:rsidR="00FD20D8" w:rsidRPr="00FD20D8" w:rsidRDefault="00FD20D8" w:rsidP="00FD20D8">
      <w:pPr>
        <w:widowControl/>
        <w:jc w:val="left"/>
        <w:rPr>
          <w:rFonts w:ascii="宋体" w:eastAsia="宋体" w:hAnsi="宋体" w:cs="宋体" w:hint="eastAsia"/>
          <w:kern w:val="0"/>
          <w:sz w:val="24"/>
          <w:szCs w:val="24"/>
          <w:lang/>
        </w:rPr>
      </w:pPr>
      <w:r w:rsidRPr="00FD20D8">
        <w:rPr>
          <w:rFonts w:ascii="宋体" w:eastAsia="宋体" w:hAnsi="宋体" w:cs="宋体" w:hint="eastAsia"/>
          <w:kern w:val="0"/>
          <w:sz w:val="24"/>
          <w:szCs w:val="24"/>
          <w:lang/>
        </w:rPr>
        <w:t> </w:t>
      </w:r>
    </w:p>
    <w:p w:rsidR="00FD20D8" w:rsidRPr="00FD20D8" w:rsidRDefault="00FD20D8" w:rsidP="00FD20D8">
      <w:pPr>
        <w:widowControl/>
        <w:jc w:val="left"/>
        <w:rPr>
          <w:rFonts w:ascii="宋体" w:eastAsia="宋体" w:hAnsi="宋体" w:cs="宋体" w:hint="eastAsia"/>
          <w:kern w:val="0"/>
          <w:sz w:val="24"/>
          <w:szCs w:val="24"/>
          <w:lang/>
        </w:rPr>
      </w:pPr>
      <w:r>
        <w:rPr>
          <w:rFonts w:ascii="宋体" w:eastAsia="宋体" w:hAnsi="宋体" w:cs="宋体"/>
          <w:noProof/>
          <w:kern w:val="0"/>
          <w:sz w:val="24"/>
          <w:szCs w:val="24"/>
        </w:rPr>
        <w:drawing>
          <wp:inline distT="0" distB="0" distL="0" distR="0">
            <wp:extent cx="6048375" cy="238125"/>
            <wp:effectExtent l="19050" t="0" r="9525" b="0"/>
            <wp:docPr id="4" name="图片 4" descr="http://www.unipulse.com/cn/products/images/title-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nipulse.com/cn/products/images/title-h2.jpg"/>
                    <pic:cNvPicPr>
                      <a:picLocks noChangeAspect="1" noChangeArrowheads="1"/>
                    </pic:cNvPicPr>
                  </pic:nvPicPr>
                  <pic:blipFill>
                    <a:blip r:embed="rId7"/>
                    <a:srcRect/>
                    <a:stretch>
                      <a:fillRect/>
                    </a:stretch>
                  </pic:blipFill>
                  <pic:spPr bwMode="auto">
                    <a:xfrm>
                      <a:off x="0" y="0"/>
                      <a:ext cx="6048375" cy="238125"/>
                    </a:xfrm>
                    <a:prstGeom prst="rect">
                      <a:avLst/>
                    </a:prstGeom>
                    <a:noFill/>
                    <a:ln w="9525">
                      <a:noFill/>
                      <a:miter lim="800000"/>
                      <a:headEnd/>
                      <a:tailEnd/>
                    </a:ln>
                  </pic:spPr>
                </pic:pic>
              </a:graphicData>
            </a:graphic>
          </wp:inline>
        </w:drawing>
      </w:r>
    </w:p>
    <w:p w:rsidR="00FD20D8" w:rsidRPr="00FD20D8" w:rsidRDefault="00FD20D8" w:rsidP="00FD20D8">
      <w:pPr>
        <w:widowControl/>
        <w:spacing w:before="100" w:beforeAutospacing="1" w:after="100" w:afterAutospacing="1"/>
        <w:jc w:val="left"/>
        <w:outlineLvl w:val="1"/>
        <w:rPr>
          <w:rFonts w:ascii="宋体" w:eastAsia="宋体" w:hAnsi="宋体" w:cs="宋体" w:hint="eastAsia"/>
          <w:b/>
          <w:bCs/>
          <w:kern w:val="0"/>
          <w:sz w:val="36"/>
          <w:szCs w:val="36"/>
          <w:lang/>
        </w:rPr>
      </w:pPr>
      <w:r w:rsidRPr="00FD20D8">
        <w:rPr>
          <w:rFonts w:ascii="宋体" w:eastAsia="宋体" w:hAnsi="宋体" w:cs="宋体" w:hint="eastAsia"/>
          <w:b/>
          <w:bCs/>
          <w:kern w:val="0"/>
          <w:sz w:val="36"/>
          <w:szCs w:val="36"/>
          <w:lang/>
        </w:rPr>
        <w:t>技术参数</w:t>
      </w:r>
    </w:p>
    <w:tbl>
      <w:tblPr>
        <w:tblW w:w="0" w:type="auto"/>
        <w:tblCellSpacing w:w="15" w:type="dxa"/>
        <w:tblCellMar>
          <w:top w:w="15" w:type="dxa"/>
          <w:left w:w="15" w:type="dxa"/>
          <w:bottom w:w="15" w:type="dxa"/>
          <w:right w:w="15" w:type="dxa"/>
        </w:tblCellMar>
        <w:tblLook w:val="04A0"/>
      </w:tblPr>
      <w:tblGrid>
        <w:gridCol w:w="1276"/>
        <w:gridCol w:w="7120"/>
      </w:tblGrid>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适合输入阻抗</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60Ω～2kΩ</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传感器激励电源</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电压：DC2.5/5/10/15/20V　±0.2%　输出电流：50mA以内</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平衡调整</w:t>
            </w:r>
            <w:r w:rsidRPr="00FD20D8">
              <w:rPr>
                <w:rFonts w:ascii="宋体" w:eastAsia="宋体" w:hAnsi="宋体" w:cs="宋体"/>
                <w:b/>
                <w:bCs/>
                <w:kern w:val="0"/>
                <w:sz w:val="24"/>
                <w:szCs w:val="24"/>
              </w:rPr>
              <w:lastRenderedPageBreak/>
              <w:t>范围</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lastRenderedPageBreak/>
              <w:t>相对于激励电压10V的±1.5mV/V</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lastRenderedPageBreak/>
              <w:t>输入电压范围</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0～±100mV</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输入阻抗</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10MΩ以上</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电压增幅度</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最大10000倍</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感度调整器</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粗调整：0　1/50　1/20　1/10　1/5　1/2　1/1……误差±0.2%</w:t>
            </w:r>
            <w:r w:rsidRPr="00FD20D8">
              <w:rPr>
                <w:rFonts w:ascii="宋体" w:eastAsia="宋体" w:hAnsi="宋体" w:cs="宋体"/>
                <w:kern w:val="0"/>
                <w:sz w:val="24"/>
                <w:szCs w:val="24"/>
              </w:rPr>
              <w:br/>
              <w:t>微调整：各范围的1～1/6可变</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零点变动</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±0.5μV/℃RTI以内(电源通电30分后)</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感度变化</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测定值的±50ppm/℃以内(电源通电30分后)</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杂音</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全范围</w:t>
            </w:r>
            <w:r w:rsidRPr="00FD20D8">
              <w:rPr>
                <w:rFonts w:ascii="MS Mincho" w:eastAsia="MS Mincho" w:hAnsi="MS Mincho" w:cs="MS Mincho"/>
                <w:kern w:val="0"/>
                <w:sz w:val="24"/>
                <w:szCs w:val="24"/>
              </w:rPr>
              <w:t>・・・</w:t>
            </w:r>
            <w:r w:rsidRPr="00FD20D8">
              <w:rPr>
                <w:rFonts w:ascii="宋体" w:eastAsia="宋体" w:hAnsi="宋体" w:cs="宋体"/>
                <w:kern w:val="0"/>
                <w:sz w:val="24"/>
                <w:szCs w:val="24"/>
              </w:rPr>
              <w:t>输入换算30μVp-p（RTI）</w:t>
            </w:r>
            <w:proofErr w:type="gramStart"/>
            <w:r w:rsidRPr="00FD20D8">
              <w:rPr>
                <w:rFonts w:ascii="宋体" w:eastAsia="宋体" w:hAnsi="宋体" w:cs="宋体"/>
                <w:kern w:val="0"/>
                <w:sz w:val="24"/>
                <w:szCs w:val="24"/>
              </w:rPr>
              <w:t>以内</w:t>
            </w:r>
            <w:proofErr w:type="gramEnd"/>
            <w:r w:rsidRPr="00FD20D8">
              <w:rPr>
                <w:rFonts w:ascii="宋体" w:eastAsia="宋体" w:hAnsi="宋体" w:cs="宋体"/>
                <w:kern w:val="0"/>
                <w:sz w:val="24"/>
                <w:szCs w:val="24"/>
              </w:rPr>
              <w:br/>
              <w:t>1kHz范围内</w:t>
            </w:r>
            <w:r w:rsidRPr="00FD20D8">
              <w:rPr>
                <w:rFonts w:ascii="MS Mincho" w:eastAsia="MS Mincho" w:hAnsi="MS Mincho" w:cs="MS Mincho"/>
                <w:kern w:val="0"/>
                <w:sz w:val="24"/>
                <w:szCs w:val="24"/>
              </w:rPr>
              <w:t>・・・</w:t>
            </w:r>
            <w:r w:rsidRPr="00FD20D8">
              <w:rPr>
                <w:rFonts w:ascii="宋体" w:eastAsia="宋体" w:hAnsi="宋体" w:cs="宋体"/>
                <w:kern w:val="0"/>
                <w:sz w:val="24"/>
                <w:szCs w:val="24"/>
              </w:rPr>
              <w:t>输入换算2.5μVp-p（RTI）</w:t>
            </w:r>
            <w:proofErr w:type="gramStart"/>
            <w:r w:rsidRPr="00FD20D8">
              <w:rPr>
                <w:rFonts w:ascii="宋体" w:eastAsia="宋体" w:hAnsi="宋体" w:cs="宋体"/>
                <w:kern w:val="0"/>
                <w:sz w:val="24"/>
                <w:szCs w:val="24"/>
              </w:rPr>
              <w:t>以内</w:t>
            </w:r>
            <w:proofErr w:type="gramEnd"/>
            <w:r w:rsidRPr="00FD20D8">
              <w:rPr>
                <w:rFonts w:ascii="宋体" w:eastAsia="宋体" w:hAnsi="宋体" w:cs="宋体"/>
                <w:kern w:val="0"/>
                <w:sz w:val="24"/>
                <w:szCs w:val="24"/>
              </w:rPr>
              <w:br/>
              <w:t>10Hz范围内</w:t>
            </w:r>
            <w:r w:rsidRPr="00FD20D8">
              <w:rPr>
                <w:rFonts w:ascii="MS Mincho" w:eastAsia="MS Mincho" w:hAnsi="MS Mincho" w:cs="MS Mincho"/>
                <w:kern w:val="0"/>
                <w:sz w:val="24"/>
                <w:szCs w:val="24"/>
              </w:rPr>
              <w:t>・・・</w:t>
            </w:r>
            <w:r w:rsidRPr="00FD20D8">
              <w:rPr>
                <w:rFonts w:ascii="宋体" w:eastAsia="宋体" w:hAnsi="宋体" w:cs="宋体"/>
                <w:kern w:val="0"/>
                <w:sz w:val="24"/>
                <w:szCs w:val="24"/>
              </w:rPr>
              <w:t>输入换算0.5μVp-p（RTI）以内</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非线性</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±0.01%/FS以内</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输出电压</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MS Mincho" w:eastAsia="MS Mincho" w:hAnsi="MS Mincho" w:cs="MS Mincho"/>
                <w:kern w:val="0"/>
                <w:sz w:val="24"/>
                <w:szCs w:val="24"/>
              </w:rPr>
              <w:t>･</w:t>
            </w:r>
            <w:r w:rsidRPr="00FD20D8">
              <w:rPr>
                <w:rFonts w:ascii="宋体" w:eastAsia="宋体" w:hAnsi="宋体" w:cs="宋体"/>
                <w:kern w:val="0"/>
                <w:sz w:val="24"/>
                <w:szCs w:val="24"/>
              </w:rPr>
              <w:t xml:space="preserve"> 电压输出0～±10V （±5mA以内）　输出阻抗0.2Ω（BNC接头输出）</w:t>
            </w:r>
            <w:r w:rsidRPr="00FD20D8">
              <w:rPr>
                <w:rFonts w:ascii="宋体" w:eastAsia="宋体" w:hAnsi="宋体" w:cs="宋体"/>
                <w:kern w:val="0"/>
                <w:sz w:val="24"/>
                <w:szCs w:val="24"/>
              </w:rPr>
              <w:br/>
            </w:r>
            <w:r w:rsidRPr="00FD20D8">
              <w:rPr>
                <w:rFonts w:ascii="MS Mincho" w:eastAsia="MS Mincho" w:hAnsi="MS Mincho" w:cs="MS Mincho"/>
                <w:kern w:val="0"/>
                <w:sz w:val="24"/>
                <w:szCs w:val="24"/>
              </w:rPr>
              <w:t>･</w:t>
            </w:r>
            <w:r w:rsidRPr="00FD20D8">
              <w:rPr>
                <w:rFonts w:ascii="宋体" w:eastAsia="宋体" w:hAnsi="宋体" w:cs="宋体"/>
                <w:kern w:val="0"/>
                <w:sz w:val="24"/>
                <w:szCs w:val="24"/>
              </w:rPr>
              <w:t xml:space="preserve"> 电压输出0～±10V （±30mA以内）　输出阻抗300Ω（主口输出）</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应答特性</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DC～100kHz/-3dB</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高滤波</w:t>
            </w:r>
            <w:r w:rsidRPr="00FD20D8">
              <w:rPr>
                <w:rFonts w:ascii="宋体" w:eastAsia="宋体" w:hAnsi="宋体" w:cs="宋体"/>
                <w:b/>
                <w:bCs/>
                <w:kern w:val="0"/>
                <w:sz w:val="24"/>
                <w:szCs w:val="24"/>
              </w:rPr>
              <w:br/>
              <w:t>（AC模式时）</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0.5Hz(-3dB)　±15%　-6dB/OCT．</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普通滤波</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1/10/100/1K/10kHz(-3dB)　±15%和PASS 贝塞尔型（-12dB/OCT．）</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校正值</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 xml:space="preserve">歪曲校正/±1～9999×10-6歪曲 电压校正/±1～9999μV 设定方式/4位数字开关 </w:t>
            </w:r>
            <w:r w:rsidRPr="00FD20D8">
              <w:rPr>
                <w:rFonts w:ascii="宋体" w:eastAsia="宋体" w:hAnsi="宋体" w:cs="宋体"/>
                <w:kern w:val="0"/>
                <w:sz w:val="24"/>
                <w:szCs w:val="24"/>
              </w:rPr>
              <w:br/>
              <w:t>精度/±0.2%±0.5×10-6歪曲（歪曲校正）、±0.5%±5μV（电压校正）输入信号重叠</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外部控制</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电子式自动归零功能</w:t>
            </w:r>
            <w:r w:rsidRPr="00FD20D8">
              <w:rPr>
                <w:rFonts w:ascii="宋体" w:eastAsia="宋体" w:hAnsi="宋体" w:cs="宋体"/>
                <w:kern w:val="0"/>
                <w:sz w:val="24"/>
                <w:szCs w:val="24"/>
              </w:rPr>
              <w:br/>
              <w:t>自动归零范围：±1V（±10V、±5V、±2V 订货时指定）</w:t>
            </w:r>
            <w:r w:rsidRPr="00FD20D8">
              <w:rPr>
                <w:rFonts w:ascii="宋体" w:eastAsia="宋体" w:hAnsi="宋体" w:cs="宋体"/>
                <w:kern w:val="0"/>
                <w:sz w:val="24"/>
                <w:szCs w:val="24"/>
              </w:rPr>
              <w:br/>
            </w:r>
            <w:r w:rsidRPr="00FD20D8">
              <w:rPr>
                <w:rFonts w:ascii="MS Mincho" w:eastAsia="MS Mincho" w:hAnsi="MS Mincho" w:cs="MS Mincho"/>
                <w:kern w:val="0"/>
                <w:sz w:val="24"/>
                <w:szCs w:val="24"/>
              </w:rPr>
              <w:t>・</w:t>
            </w:r>
            <w:r w:rsidRPr="00FD20D8">
              <w:rPr>
                <w:rFonts w:ascii="宋体" w:eastAsia="宋体" w:hAnsi="宋体" w:cs="宋体"/>
                <w:kern w:val="0"/>
                <w:sz w:val="24"/>
                <w:szCs w:val="24"/>
              </w:rPr>
              <w:t>自动归零命令：前面板ON/OFF开关和外部信号控制（脉冲幅度50 ms 以上的负脉冲信号）</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使用条件</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MS Mincho" w:eastAsia="MS Mincho" w:hAnsi="MS Mincho" w:cs="MS Mincho"/>
                <w:kern w:val="0"/>
                <w:sz w:val="24"/>
                <w:szCs w:val="24"/>
              </w:rPr>
              <w:t>・</w:t>
            </w:r>
            <w:r w:rsidRPr="00FD20D8">
              <w:rPr>
                <w:rFonts w:ascii="宋体" w:eastAsia="宋体" w:hAnsi="宋体" w:cs="宋体"/>
                <w:kern w:val="0"/>
                <w:sz w:val="24"/>
                <w:szCs w:val="24"/>
              </w:rPr>
              <w:t xml:space="preserve"> 周围温度：0～+50℃ </w:t>
            </w:r>
            <w:r w:rsidRPr="00FD20D8">
              <w:rPr>
                <w:rFonts w:ascii="宋体" w:eastAsia="宋体" w:hAnsi="宋体" w:cs="宋体"/>
                <w:kern w:val="0"/>
                <w:sz w:val="24"/>
                <w:szCs w:val="24"/>
              </w:rPr>
              <w:br/>
            </w:r>
            <w:r w:rsidRPr="00FD20D8">
              <w:rPr>
                <w:rFonts w:ascii="MS Mincho" w:eastAsia="MS Mincho" w:hAnsi="MS Mincho" w:cs="MS Mincho"/>
                <w:kern w:val="0"/>
                <w:sz w:val="24"/>
                <w:szCs w:val="24"/>
              </w:rPr>
              <w:t>・</w:t>
            </w:r>
            <w:r w:rsidRPr="00FD20D8">
              <w:rPr>
                <w:rFonts w:ascii="宋体" w:eastAsia="宋体" w:hAnsi="宋体" w:cs="宋体"/>
                <w:kern w:val="0"/>
                <w:sz w:val="24"/>
                <w:szCs w:val="24"/>
              </w:rPr>
              <w:t xml:space="preserve"> 周围湿度：85%RH以下（无凝霜）</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需要电源</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AC100V　±10％　50/60Hz　約10VA</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外形尺寸</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49.5(W)×138(H)×310(D)mm（包含板厚度，不含凸起部分）</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重量</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约1.9kg</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附属品</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MS Mincho" w:eastAsia="MS Mincho" w:hAnsi="MS Mincho" w:cs="MS Mincho"/>
                <w:kern w:val="0"/>
                <w:sz w:val="24"/>
                <w:szCs w:val="24"/>
              </w:rPr>
              <w:t>･</w:t>
            </w:r>
            <w:r w:rsidRPr="00FD20D8">
              <w:rPr>
                <w:rFonts w:ascii="宋体" w:eastAsia="宋体" w:hAnsi="宋体" w:cs="宋体"/>
                <w:kern w:val="0"/>
                <w:sz w:val="24"/>
                <w:szCs w:val="24"/>
              </w:rPr>
              <w:t xml:space="preserve"> AC输入电缆线</w:t>
            </w:r>
            <w:r w:rsidRPr="00FD20D8">
              <w:rPr>
                <w:rFonts w:ascii="MS Mincho" w:eastAsia="MS Mincho" w:hAnsi="MS Mincho" w:cs="MS Mincho"/>
                <w:kern w:val="0"/>
                <w:sz w:val="24"/>
                <w:szCs w:val="24"/>
              </w:rPr>
              <w:t>・・・</w:t>
            </w:r>
            <w:r w:rsidRPr="00FD20D8">
              <w:rPr>
                <w:rFonts w:ascii="宋体" w:eastAsia="宋体" w:hAnsi="宋体" w:cs="宋体"/>
                <w:kern w:val="0"/>
                <w:sz w:val="24"/>
                <w:szCs w:val="24"/>
              </w:rPr>
              <w:t>1</w:t>
            </w:r>
            <w:r w:rsidRPr="00FD20D8">
              <w:rPr>
                <w:rFonts w:ascii="宋体" w:eastAsia="宋体" w:hAnsi="宋体" w:cs="宋体"/>
                <w:kern w:val="0"/>
                <w:sz w:val="24"/>
                <w:szCs w:val="24"/>
              </w:rPr>
              <w:br/>
            </w:r>
            <w:r w:rsidRPr="00FD20D8">
              <w:rPr>
                <w:rFonts w:ascii="MS Mincho" w:eastAsia="MS Mincho" w:hAnsi="MS Mincho" w:cs="MS Mincho"/>
                <w:kern w:val="0"/>
                <w:sz w:val="24"/>
                <w:szCs w:val="24"/>
              </w:rPr>
              <w:t>･</w:t>
            </w:r>
            <w:r w:rsidRPr="00FD20D8">
              <w:rPr>
                <w:rFonts w:ascii="宋体" w:eastAsia="宋体" w:hAnsi="宋体" w:cs="宋体"/>
                <w:kern w:val="0"/>
                <w:sz w:val="24"/>
                <w:szCs w:val="24"/>
              </w:rPr>
              <w:t xml:space="preserve"> 备用保险丝(0.5A)</w:t>
            </w:r>
            <w:r w:rsidRPr="00FD20D8">
              <w:rPr>
                <w:rFonts w:ascii="MS Mincho" w:eastAsia="MS Mincho" w:hAnsi="MS Mincho" w:cs="MS Mincho"/>
                <w:kern w:val="0"/>
                <w:sz w:val="24"/>
                <w:szCs w:val="24"/>
              </w:rPr>
              <w:t>・・・</w:t>
            </w:r>
            <w:r w:rsidRPr="00FD20D8">
              <w:rPr>
                <w:rFonts w:ascii="宋体" w:eastAsia="宋体" w:hAnsi="宋体" w:cs="宋体"/>
                <w:kern w:val="0"/>
                <w:sz w:val="24"/>
                <w:szCs w:val="24"/>
              </w:rPr>
              <w:t>1</w:t>
            </w:r>
            <w:r w:rsidRPr="00FD20D8">
              <w:rPr>
                <w:rFonts w:ascii="宋体" w:eastAsia="宋体" w:hAnsi="宋体" w:cs="宋体"/>
                <w:kern w:val="0"/>
                <w:sz w:val="24"/>
                <w:szCs w:val="24"/>
              </w:rPr>
              <w:br/>
            </w:r>
            <w:r w:rsidRPr="00FD20D8">
              <w:rPr>
                <w:rFonts w:ascii="MS Mincho" w:eastAsia="MS Mincho" w:hAnsi="MS Mincho" w:cs="MS Mincho"/>
                <w:kern w:val="0"/>
                <w:sz w:val="24"/>
                <w:szCs w:val="24"/>
              </w:rPr>
              <w:t>･</w:t>
            </w:r>
            <w:r w:rsidRPr="00FD20D8">
              <w:rPr>
                <w:rFonts w:ascii="宋体" w:eastAsia="宋体" w:hAnsi="宋体" w:cs="宋体"/>
                <w:kern w:val="0"/>
                <w:sz w:val="24"/>
                <w:szCs w:val="24"/>
              </w:rPr>
              <w:t xml:space="preserve"> CA8（BNC卡口电缆线 1.5m）</w:t>
            </w:r>
            <w:r w:rsidRPr="00FD20D8">
              <w:rPr>
                <w:rFonts w:ascii="MS Mincho" w:eastAsia="MS Mincho" w:hAnsi="MS Mincho" w:cs="MS Mincho"/>
                <w:kern w:val="0"/>
                <w:sz w:val="24"/>
                <w:szCs w:val="24"/>
              </w:rPr>
              <w:t>・・・</w:t>
            </w:r>
            <w:r w:rsidRPr="00FD20D8">
              <w:rPr>
                <w:rFonts w:ascii="宋体" w:eastAsia="宋体" w:hAnsi="宋体" w:cs="宋体"/>
                <w:kern w:val="0"/>
                <w:sz w:val="24"/>
                <w:szCs w:val="24"/>
              </w:rPr>
              <w:t>1</w:t>
            </w:r>
            <w:r w:rsidRPr="00FD20D8">
              <w:rPr>
                <w:rFonts w:ascii="宋体" w:eastAsia="宋体" w:hAnsi="宋体" w:cs="宋体"/>
                <w:kern w:val="0"/>
                <w:sz w:val="24"/>
                <w:szCs w:val="24"/>
              </w:rPr>
              <w:br/>
            </w:r>
            <w:r w:rsidRPr="00FD20D8">
              <w:rPr>
                <w:rFonts w:ascii="MS Mincho" w:eastAsia="MS Mincho" w:hAnsi="MS Mincho" w:cs="MS Mincho"/>
                <w:kern w:val="0"/>
                <w:sz w:val="24"/>
                <w:szCs w:val="24"/>
              </w:rPr>
              <w:t>･</w:t>
            </w:r>
            <w:r w:rsidRPr="00FD20D8">
              <w:rPr>
                <w:rFonts w:ascii="宋体" w:eastAsia="宋体" w:hAnsi="宋体" w:cs="宋体"/>
                <w:kern w:val="0"/>
                <w:sz w:val="24"/>
                <w:szCs w:val="24"/>
              </w:rPr>
              <w:t xml:space="preserve"> 使用说明书</w:t>
            </w:r>
            <w:r w:rsidRPr="00FD20D8">
              <w:rPr>
                <w:rFonts w:ascii="MS Mincho" w:eastAsia="MS Mincho" w:hAnsi="MS Mincho" w:cs="MS Mincho"/>
                <w:kern w:val="0"/>
                <w:sz w:val="24"/>
                <w:szCs w:val="24"/>
              </w:rPr>
              <w:t>・・・</w:t>
            </w:r>
            <w:r w:rsidRPr="00FD20D8">
              <w:rPr>
                <w:rFonts w:ascii="宋体" w:eastAsia="宋体" w:hAnsi="宋体" w:cs="宋体"/>
                <w:kern w:val="0"/>
                <w:sz w:val="24"/>
                <w:szCs w:val="24"/>
              </w:rPr>
              <w:t>1</w:t>
            </w:r>
          </w:p>
        </w:tc>
      </w:tr>
    </w:tbl>
    <w:p w:rsidR="00FD20D8" w:rsidRPr="00FD20D8" w:rsidRDefault="00FD20D8" w:rsidP="00FD20D8">
      <w:pPr>
        <w:widowControl/>
        <w:jc w:val="left"/>
        <w:rPr>
          <w:rFonts w:ascii="宋体" w:eastAsia="宋体" w:hAnsi="宋体" w:cs="宋体" w:hint="eastAsia"/>
          <w:kern w:val="0"/>
          <w:sz w:val="24"/>
          <w:szCs w:val="24"/>
          <w:lang/>
        </w:rPr>
      </w:pPr>
      <w:r w:rsidRPr="00FD20D8">
        <w:rPr>
          <w:rFonts w:ascii="宋体" w:eastAsia="宋体" w:hAnsi="宋体" w:cs="宋体" w:hint="eastAsia"/>
          <w:kern w:val="0"/>
          <w:sz w:val="24"/>
          <w:szCs w:val="24"/>
          <w:lang/>
        </w:rPr>
        <w:t> </w:t>
      </w:r>
    </w:p>
    <w:tbl>
      <w:tblPr>
        <w:tblW w:w="0" w:type="auto"/>
        <w:tblCellSpacing w:w="15" w:type="dxa"/>
        <w:tblCellMar>
          <w:top w:w="15" w:type="dxa"/>
          <w:left w:w="15" w:type="dxa"/>
          <w:bottom w:w="15" w:type="dxa"/>
          <w:right w:w="15" w:type="dxa"/>
        </w:tblCellMar>
        <w:tblLook w:val="04A0"/>
      </w:tblPr>
      <w:tblGrid>
        <w:gridCol w:w="1745"/>
        <w:gridCol w:w="6651"/>
      </w:tblGrid>
      <w:tr w:rsidR="00FD20D8" w:rsidRPr="00FD20D8" w:rsidTr="00FD20D8">
        <w:trPr>
          <w:tblCellSpacing w:w="15" w:type="dxa"/>
        </w:trPr>
        <w:tc>
          <w:tcPr>
            <w:tcW w:w="0" w:type="auto"/>
            <w:gridSpan w:val="2"/>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lastRenderedPageBreak/>
              <w:t>自动零点功能</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自动零点动作范围</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±10%FS</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内部基本分辨率</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12bit(±1/2000)</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自动零点命令</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前面板ON/OFF开关和外部信号控制(脉冲幅度50mS以上的负脉冲信号)</w:t>
            </w:r>
          </w:p>
        </w:tc>
      </w:tr>
    </w:tbl>
    <w:p w:rsidR="00FD20D8" w:rsidRPr="00FD20D8" w:rsidRDefault="00FD20D8" w:rsidP="00FD20D8">
      <w:pPr>
        <w:widowControl/>
        <w:spacing w:before="100" w:beforeAutospacing="1" w:after="100" w:afterAutospacing="1"/>
        <w:jc w:val="left"/>
        <w:rPr>
          <w:rFonts w:ascii="宋体" w:eastAsia="宋体" w:hAnsi="宋体" w:cs="宋体" w:hint="eastAsia"/>
          <w:kern w:val="0"/>
          <w:sz w:val="24"/>
          <w:szCs w:val="24"/>
          <w:lang/>
        </w:rPr>
      </w:pPr>
      <w:r w:rsidRPr="00FD20D8">
        <w:rPr>
          <w:rFonts w:ascii="宋体" w:eastAsia="宋体" w:hAnsi="宋体" w:cs="宋体" w:hint="eastAsia"/>
          <w:kern w:val="0"/>
          <w:sz w:val="24"/>
          <w:szCs w:val="24"/>
          <w:lang/>
        </w:rPr>
        <w:t>电子式零点调整功能可以通过前面板的按键开关或者是外部控制信号来进行瞬时零点调整。</w:t>
      </w:r>
    </w:p>
    <w:p w:rsidR="00FD20D8" w:rsidRPr="00FD20D8" w:rsidRDefault="00FD20D8" w:rsidP="00FD20D8">
      <w:pPr>
        <w:widowControl/>
        <w:jc w:val="left"/>
        <w:rPr>
          <w:rFonts w:ascii="宋体" w:eastAsia="宋体" w:hAnsi="宋体" w:cs="宋体" w:hint="eastAsia"/>
          <w:kern w:val="0"/>
          <w:sz w:val="24"/>
          <w:szCs w:val="24"/>
          <w:lang/>
        </w:rPr>
      </w:pPr>
      <w:r w:rsidRPr="00FD20D8">
        <w:rPr>
          <w:rFonts w:ascii="宋体" w:eastAsia="宋体" w:hAnsi="宋体" w:cs="宋体" w:hint="eastAsia"/>
          <w:kern w:val="0"/>
          <w:sz w:val="24"/>
          <w:szCs w:val="24"/>
          <w:lang/>
        </w:rPr>
        <w:t> </w:t>
      </w:r>
    </w:p>
    <w:p w:rsidR="00FD20D8" w:rsidRPr="00FD20D8" w:rsidRDefault="00FD20D8" w:rsidP="00FD20D8">
      <w:pPr>
        <w:widowControl/>
        <w:jc w:val="left"/>
        <w:rPr>
          <w:rFonts w:ascii="宋体" w:eastAsia="宋体" w:hAnsi="宋体" w:cs="宋体" w:hint="eastAsia"/>
          <w:kern w:val="0"/>
          <w:sz w:val="24"/>
          <w:szCs w:val="24"/>
          <w:lang/>
        </w:rPr>
      </w:pPr>
      <w:r w:rsidRPr="00FD20D8">
        <w:rPr>
          <w:rFonts w:ascii="宋体" w:eastAsia="宋体" w:hAnsi="宋体" w:cs="宋体" w:hint="eastAsia"/>
          <w:kern w:val="0"/>
          <w:sz w:val="24"/>
          <w:szCs w:val="24"/>
          <w:lang/>
        </w:rPr>
        <w:t> </w:t>
      </w:r>
    </w:p>
    <w:p w:rsidR="00FD20D8" w:rsidRPr="00FD20D8" w:rsidRDefault="00FD20D8" w:rsidP="00FD20D8">
      <w:pPr>
        <w:widowControl/>
        <w:jc w:val="left"/>
        <w:rPr>
          <w:rFonts w:ascii="宋体" w:eastAsia="宋体" w:hAnsi="宋体" w:cs="宋体" w:hint="eastAsia"/>
          <w:kern w:val="0"/>
          <w:sz w:val="24"/>
          <w:szCs w:val="24"/>
          <w:lang/>
        </w:rPr>
      </w:pPr>
      <w:r>
        <w:rPr>
          <w:rFonts w:ascii="宋体" w:eastAsia="宋体" w:hAnsi="宋体" w:cs="宋体"/>
          <w:noProof/>
          <w:kern w:val="0"/>
          <w:sz w:val="24"/>
          <w:szCs w:val="24"/>
        </w:rPr>
        <w:drawing>
          <wp:inline distT="0" distB="0" distL="0" distR="0">
            <wp:extent cx="6048375" cy="238125"/>
            <wp:effectExtent l="19050" t="0" r="9525" b="0"/>
            <wp:docPr id="5" name="图片 5" descr="http://www.unipulse.com/cn/products/images/title-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pulse.com/cn/products/images/title-h2.jpg"/>
                    <pic:cNvPicPr>
                      <a:picLocks noChangeAspect="1" noChangeArrowheads="1"/>
                    </pic:cNvPicPr>
                  </pic:nvPicPr>
                  <pic:blipFill>
                    <a:blip r:embed="rId7"/>
                    <a:srcRect/>
                    <a:stretch>
                      <a:fillRect/>
                    </a:stretch>
                  </pic:blipFill>
                  <pic:spPr bwMode="auto">
                    <a:xfrm>
                      <a:off x="0" y="0"/>
                      <a:ext cx="6048375" cy="238125"/>
                    </a:xfrm>
                    <a:prstGeom prst="rect">
                      <a:avLst/>
                    </a:prstGeom>
                    <a:noFill/>
                    <a:ln w="9525">
                      <a:noFill/>
                      <a:miter lim="800000"/>
                      <a:headEnd/>
                      <a:tailEnd/>
                    </a:ln>
                  </pic:spPr>
                </pic:pic>
              </a:graphicData>
            </a:graphic>
          </wp:inline>
        </w:drawing>
      </w:r>
    </w:p>
    <w:p w:rsidR="00FD20D8" w:rsidRPr="00FD20D8" w:rsidRDefault="00FD20D8" w:rsidP="00FD20D8">
      <w:pPr>
        <w:widowControl/>
        <w:spacing w:before="100" w:beforeAutospacing="1" w:after="100" w:afterAutospacing="1"/>
        <w:jc w:val="left"/>
        <w:outlineLvl w:val="1"/>
        <w:rPr>
          <w:rFonts w:ascii="宋体" w:eastAsia="宋体" w:hAnsi="宋体" w:cs="宋体" w:hint="eastAsia"/>
          <w:b/>
          <w:bCs/>
          <w:kern w:val="0"/>
          <w:sz w:val="36"/>
          <w:szCs w:val="36"/>
          <w:lang/>
        </w:rPr>
      </w:pPr>
      <w:r w:rsidRPr="00FD20D8">
        <w:rPr>
          <w:rFonts w:ascii="宋体" w:eastAsia="宋体" w:hAnsi="宋体" w:cs="宋体" w:hint="eastAsia"/>
          <w:b/>
          <w:bCs/>
          <w:kern w:val="0"/>
          <w:sz w:val="36"/>
          <w:szCs w:val="36"/>
          <w:lang/>
        </w:rPr>
        <w:t>其他选购件</w:t>
      </w:r>
    </w:p>
    <w:tbl>
      <w:tblPr>
        <w:tblW w:w="0" w:type="auto"/>
        <w:tblCellSpacing w:w="15" w:type="dxa"/>
        <w:tblCellMar>
          <w:top w:w="15" w:type="dxa"/>
          <w:left w:w="15" w:type="dxa"/>
          <w:bottom w:w="15" w:type="dxa"/>
          <w:right w:w="15" w:type="dxa"/>
        </w:tblCellMar>
        <w:tblLook w:val="04A0"/>
      </w:tblPr>
      <w:tblGrid>
        <w:gridCol w:w="801"/>
        <w:gridCol w:w="5895"/>
      </w:tblGrid>
      <w:tr w:rsidR="00FD20D8" w:rsidRPr="00FD20D8" w:rsidTr="00FD20D8">
        <w:trPr>
          <w:tblCellSpacing w:w="15" w:type="dxa"/>
        </w:trPr>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品名</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详细</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CA3Y31</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一端带PRC接头的（6芯）输入电缆线 3m</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CA451</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两端带PRC接头的（6芯）输入电缆线 5m※需定制产品</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CA7</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带BNC的同轴电缆线</w:t>
            </w:r>
          </w:p>
        </w:tc>
      </w:tr>
      <w:tr w:rsidR="00FD20D8" w:rsidRPr="00FD20D8" w:rsidTr="00FD20D8">
        <w:trPr>
          <w:tblCellSpacing w:w="15" w:type="dxa"/>
        </w:trPr>
        <w:tc>
          <w:tcPr>
            <w:tcW w:w="0" w:type="auto"/>
            <w:vAlign w:val="center"/>
            <w:hideMark/>
          </w:tcPr>
          <w:p w:rsidR="00FD20D8" w:rsidRPr="00FD20D8" w:rsidRDefault="00FD20D8" w:rsidP="00FD20D8">
            <w:pPr>
              <w:widowControl/>
              <w:jc w:val="center"/>
              <w:rPr>
                <w:rFonts w:ascii="宋体" w:eastAsia="宋体" w:hAnsi="宋体" w:cs="宋体"/>
                <w:b/>
                <w:bCs/>
                <w:kern w:val="0"/>
                <w:sz w:val="24"/>
                <w:szCs w:val="24"/>
              </w:rPr>
            </w:pPr>
            <w:r w:rsidRPr="00FD20D8">
              <w:rPr>
                <w:rFonts w:ascii="宋体" w:eastAsia="宋体" w:hAnsi="宋体" w:cs="宋体"/>
                <w:b/>
                <w:bCs/>
                <w:kern w:val="0"/>
                <w:sz w:val="24"/>
                <w:szCs w:val="24"/>
              </w:rPr>
              <w:t>CA8</w:t>
            </w:r>
          </w:p>
        </w:tc>
        <w:tc>
          <w:tcPr>
            <w:tcW w:w="0" w:type="auto"/>
            <w:vAlign w:val="center"/>
            <w:hideMark/>
          </w:tcPr>
          <w:p w:rsidR="00FD20D8" w:rsidRPr="00FD20D8" w:rsidRDefault="00FD20D8" w:rsidP="00FD20D8">
            <w:pPr>
              <w:widowControl/>
              <w:jc w:val="left"/>
              <w:rPr>
                <w:rFonts w:ascii="宋体" w:eastAsia="宋体" w:hAnsi="宋体" w:cs="宋体"/>
                <w:kern w:val="0"/>
                <w:sz w:val="24"/>
                <w:szCs w:val="24"/>
              </w:rPr>
            </w:pPr>
            <w:r w:rsidRPr="00FD20D8">
              <w:rPr>
                <w:rFonts w:ascii="宋体" w:eastAsia="宋体" w:hAnsi="宋体" w:cs="宋体"/>
                <w:kern w:val="0"/>
                <w:sz w:val="24"/>
                <w:szCs w:val="24"/>
              </w:rPr>
              <w:t>一端带卡口的电缆线</w:t>
            </w:r>
          </w:p>
        </w:tc>
      </w:tr>
    </w:tbl>
    <w:p w:rsidR="00FD20D8" w:rsidRPr="00FD20D8" w:rsidRDefault="00FD20D8" w:rsidP="00FD20D8">
      <w:pPr>
        <w:widowControl/>
        <w:jc w:val="left"/>
        <w:rPr>
          <w:rFonts w:ascii="宋体" w:eastAsia="宋体" w:hAnsi="宋体" w:cs="宋体" w:hint="eastAsia"/>
          <w:kern w:val="0"/>
          <w:sz w:val="24"/>
          <w:szCs w:val="24"/>
          <w:lang/>
        </w:rPr>
      </w:pPr>
      <w:r w:rsidRPr="00FD20D8">
        <w:rPr>
          <w:rFonts w:ascii="宋体" w:eastAsia="宋体" w:hAnsi="宋体" w:cs="宋体" w:hint="eastAsia"/>
          <w:kern w:val="0"/>
          <w:sz w:val="24"/>
          <w:szCs w:val="24"/>
          <w:lang/>
        </w:rPr>
        <w:t> </w:t>
      </w:r>
    </w:p>
    <w:p w:rsidR="00FD20D8" w:rsidRPr="00FD20D8" w:rsidRDefault="00FD20D8" w:rsidP="00FD20D8">
      <w:pPr>
        <w:widowControl/>
        <w:jc w:val="left"/>
        <w:rPr>
          <w:rFonts w:ascii="宋体" w:eastAsia="宋体" w:hAnsi="宋体" w:cs="宋体" w:hint="eastAsia"/>
          <w:kern w:val="0"/>
          <w:sz w:val="24"/>
          <w:szCs w:val="24"/>
          <w:lang/>
        </w:rPr>
      </w:pPr>
      <w:r>
        <w:rPr>
          <w:rFonts w:ascii="宋体" w:eastAsia="宋体" w:hAnsi="宋体" w:cs="宋体"/>
          <w:noProof/>
          <w:kern w:val="0"/>
          <w:sz w:val="24"/>
          <w:szCs w:val="24"/>
        </w:rPr>
        <w:drawing>
          <wp:inline distT="0" distB="0" distL="0" distR="0">
            <wp:extent cx="6038850" cy="9525"/>
            <wp:effectExtent l="19050" t="0" r="0" b="0"/>
            <wp:docPr id="6" name="图片 6" descr="http://www.unipulse.com/cn/images/line-6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ipulse.com/cn/images/line-634.gif"/>
                    <pic:cNvPicPr>
                      <a:picLocks noChangeAspect="1" noChangeArrowheads="1"/>
                    </pic:cNvPicPr>
                  </pic:nvPicPr>
                  <pic:blipFill>
                    <a:blip r:embed="rId10"/>
                    <a:srcRect/>
                    <a:stretch>
                      <a:fillRect/>
                    </a:stretch>
                  </pic:blipFill>
                  <pic:spPr bwMode="auto">
                    <a:xfrm>
                      <a:off x="0" y="0"/>
                      <a:ext cx="6038850" cy="9525"/>
                    </a:xfrm>
                    <a:prstGeom prst="rect">
                      <a:avLst/>
                    </a:prstGeom>
                    <a:noFill/>
                    <a:ln w="9525">
                      <a:noFill/>
                      <a:miter lim="800000"/>
                      <a:headEnd/>
                      <a:tailEnd/>
                    </a:ln>
                  </pic:spPr>
                </pic:pic>
              </a:graphicData>
            </a:graphic>
          </wp:inline>
        </w:drawing>
      </w:r>
    </w:p>
    <w:p w:rsidR="00FD20D8" w:rsidRPr="00FD20D8" w:rsidRDefault="00FD20D8" w:rsidP="00FD20D8">
      <w:pPr>
        <w:widowControl/>
        <w:numPr>
          <w:ilvl w:val="0"/>
          <w:numId w:val="1"/>
        </w:numPr>
        <w:spacing w:before="100" w:beforeAutospacing="1" w:after="100" w:afterAutospacing="1"/>
        <w:jc w:val="left"/>
        <w:rPr>
          <w:rFonts w:ascii="宋体" w:eastAsia="宋体" w:hAnsi="宋体" w:cs="宋体" w:hint="eastAsia"/>
          <w:kern w:val="0"/>
          <w:sz w:val="24"/>
          <w:szCs w:val="24"/>
          <w:lang/>
        </w:rPr>
      </w:pPr>
      <w:r w:rsidRPr="00FD20D8">
        <w:rPr>
          <w:rFonts w:ascii="宋体" w:eastAsia="宋体" w:hAnsi="宋体" w:cs="宋体" w:hint="eastAsia"/>
          <w:kern w:val="0"/>
          <w:sz w:val="24"/>
          <w:szCs w:val="24"/>
          <w:lang/>
        </w:rPr>
        <w:t>关于使用说明书，产品外观图，支援工具，软件等，请在登录的前提下下载使用。</w:t>
      </w:r>
    </w:p>
    <w:p w:rsidR="00FD20D8" w:rsidRPr="00FD20D8" w:rsidRDefault="00FD20D8" w:rsidP="00FD20D8">
      <w:pPr>
        <w:widowControl/>
        <w:numPr>
          <w:ilvl w:val="0"/>
          <w:numId w:val="1"/>
        </w:numPr>
        <w:spacing w:before="100" w:beforeAutospacing="1" w:after="100" w:afterAutospacing="1"/>
        <w:jc w:val="left"/>
        <w:rPr>
          <w:rFonts w:ascii="宋体" w:eastAsia="宋体" w:hAnsi="宋体" w:cs="宋体" w:hint="eastAsia"/>
          <w:kern w:val="0"/>
          <w:sz w:val="24"/>
          <w:szCs w:val="24"/>
          <w:lang/>
        </w:rPr>
      </w:pPr>
      <w:r w:rsidRPr="00FD20D8">
        <w:rPr>
          <w:rFonts w:ascii="宋体" w:eastAsia="宋体" w:hAnsi="宋体" w:cs="宋体" w:hint="eastAsia"/>
          <w:kern w:val="0"/>
          <w:sz w:val="24"/>
          <w:szCs w:val="24"/>
          <w:lang/>
        </w:rPr>
        <w:t>阅览PDF格式的文件时，需要下载并安装Adobe公司的Acrobat Reader。</w:t>
      </w:r>
    </w:p>
    <w:p w:rsidR="00ED629C" w:rsidRDefault="00ED629C"/>
    <w:sectPr w:rsidR="00ED629C" w:rsidSect="00ED62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0D8" w:rsidRDefault="00FD20D8" w:rsidP="00FD20D8">
      <w:r>
        <w:separator/>
      </w:r>
    </w:p>
  </w:endnote>
  <w:endnote w:type="continuationSeparator" w:id="0">
    <w:p w:rsidR="00FD20D8" w:rsidRDefault="00FD20D8" w:rsidP="00FD20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0D8" w:rsidRDefault="00FD20D8" w:rsidP="00FD20D8">
      <w:r>
        <w:separator/>
      </w:r>
    </w:p>
  </w:footnote>
  <w:footnote w:type="continuationSeparator" w:id="0">
    <w:p w:rsidR="00FD20D8" w:rsidRDefault="00FD20D8" w:rsidP="00FD20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5EDB"/>
    <w:multiLevelType w:val="multilevel"/>
    <w:tmpl w:val="6E4C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9E2597"/>
    <w:multiLevelType w:val="multilevel"/>
    <w:tmpl w:val="788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380AF5"/>
    <w:multiLevelType w:val="multilevel"/>
    <w:tmpl w:val="1CA4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283F0D"/>
    <w:multiLevelType w:val="multilevel"/>
    <w:tmpl w:val="2B52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20D8"/>
    <w:rsid w:val="00ED629C"/>
    <w:rsid w:val="00FD20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29C"/>
    <w:pPr>
      <w:widowControl w:val="0"/>
      <w:jc w:val="both"/>
    </w:pPr>
  </w:style>
  <w:style w:type="paragraph" w:styleId="1">
    <w:name w:val="heading 1"/>
    <w:basedOn w:val="a"/>
    <w:link w:val="1Char"/>
    <w:uiPriority w:val="9"/>
    <w:qFormat/>
    <w:rsid w:val="00FD20D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D20D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D20D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2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20D8"/>
    <w:rPr>
      <w:sz w:val="18"/>
      <w:szCs w:val="18"/>
    </w:rPr>
  </w:style>
  <w:style w:type="paragraph" w:styleId="a4">
    <w:name w:val="footer"/>
    <w:basedOn w:val="a"/>
    <w:link w:val="Char0"/>
    <w:uiPriority w:val="99"/>
    <w:semiHidden/>
    <w:unhideWhenUsed/>
    <w:rsid w:val="00FD20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20D8"/>
    <w:rPr>
      <w:sz w:val="18"/>
      <w:szCs w:val="18"/>
    </w:rPr>
  </w:style>
  <w:style w:type="character" w:customStyle="1" w:styleId="1Char">
    <w:name w:val="标题 1 Char"/>
    <w:basedOn w:val="a0"/>
    <w:link w:val="1"/>
    <w:uiPriority w:val="9"/>
    <w:rsid w:val="00FD20D8"/>
    <w:rPr>
      <w:rFonts w:ascii="宋体" w:eastAsia="宋体" w:hAnsi="宋体" w:cs="宋体"/>
      <w:b/>
      <w:bCs/>
      <w:kern w:val="36"/>
      <w:sz w:val="48"/>
      <w:szCs w:val="48"/>
    </w:rPr>
  </w:style>
  <w:style w:type="character" w:customStyle="1" w:styleId="2Char">
    <w:name w:val="标题 2 Char"/>
    <w:basedOn w:val="a0"/>
    <w:link w:val="2"/>
    <w:uiPriority w:val="9"/>
    <w:rsid w:val="00FD20D8"/>
    <w:rPr>
      <w:rFonts w:ascii="宋体" w:eastAsia="宋体" w:hAnsi="宋体" w:cs="宋体"/>
      <w:b/>
      <w:bCs/>
      <w:kern w:val="0"/>
      <w:sz w:val="36"/>
      <w:szCs w:val="36"/>
    </w:rPr>
  </w:style>
  <w:style w:type="character" w:customStyle="1" w:styleId="3Char">
    <w:name w:val="标题 3 Char"/>
    <w:basedOn w:val="a0"/>
    <w:link w:val="3"/>
    <w:uiPriority w:val="9"/>
    <w:rsid w:val="00FD20D8"/>
    <w:rPr>
      <w:rFonts w:ascii="宋体" w:eastAsia="宋体" w:hAnsi="宋体" w:cs="宋体"/>
      <w:b/>
      <w:bCs/>
      <w:kern w:val="0"/>
      <w:sz w:val="27"/>
      <w:szCs w:val="27"/>
    </w:rPr>
  </w:style>
  <w:style w:type="paragraph" w:styleId="a5">
    <w:name w:val="Normal (Web)"/>
    <w:basedOn w:val="a"/>
    <w:uiPriority w:val="99"/>
    <w:semiHidden/>
    <w:unhideWhenUsed/>
    <w:rsid w:val="00FD20D8"/>
    <w:pPr>
      <w:widowControl/>
      <w:spacing w:before="100" w:beforeAutospacing="1" w:after="100" w:afterAutospacing="1"/>
      <w:jc w:val="left"/>
    </w:pPr>
    <w:rPr>
      <w:rFonts w:ascii="宋体" w:eastAsia="宋体" w:hAnsi="宋体" w:cs="宋体"/>
      <w:kern w:val="0"/>
      <w:sz w:val="24"/>
      <w:szCs w:val="24"/>
    </w:rPr>
  </w:style>
  <w:style w:type="character" w:customStyle="1" w:styleId="txt-notetext">
    <w:name w:val="txt-notetext"/>
    <w:basedOn w:val="a0"/>
    <w:rsid w:val="00FD20D8"/>
  </w:style>
  <w:style w:type="character" w:styleId="a6">
    <w:name w:val="Hyperlink"/>
    <w:basedOn w:val="a0"/>
    <w:uiPriority w:val="99"/>
    <w:semiHidden/>
    <w:unhideWhenUsed/>
    <w:rsid w:val="00FD20D8"/>
    <w:rPr>
      <w:color w:val="0000FF"/>
      <w:u w:val="single"/>
    </w:rPr>
  </w:style>
  <w:style w:type="paragraph" w:customStyle="1" w:styleId="search-title">
    <w:name w:val="search-title"/>
    <w:basedOn w:val="a"/>
    <w:rsid w:val="00FD20D8"/>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FD20D8"/>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FD20D8"/>
    <w:rPr>
      <w:rFonts w:ascii="Arial" w:eastAsia="宋体" w:hAnsi="Arial" w:cs="Arial"/>
      <w:vanish/>
      <w:kern w:val="0"/>
      <w:sz w:val="16"/>
      <w:szCs w:val="16"/>
    </w:rPr>
  </w:style>
  <w:style w:type="paragraph" w:customStyle="1" w:styleId="left">
    <w:name w:val="left"/>
    <w:basedOn w:val="a"/>
    <w:rsid w:val="00FD20D8"/>
    <w:pPr>
      <w:widowControl/>
      <w:spacing w:before="100" w:beforeAutospacing="1" w:after="100" w:afterAutospacing="1"/>
      <w:jc w:val="left"/>
    </w:pPr>
    <w:rPr>
      <w:rFonts w:ascii="宋体" w:eastAsia="宋体" w:hAnsi="宋体" w:cs="宋体"/>
      <w:kern w:val="0"/>
      <w:sz w:val="24"/>
      <w:szCs w:val="24"/>
    </w:rPr>
  </w:style>
  <w:style w:type="paragraph" w:customStyle="1" w:styleId="search-btn">
    <w:name w:val="search-btn"/>
    <w:basedOn w:val="a"/>
    <w:rsid w:val="00FD20D8"/>
    <w:pPr>
      <w:widowControl/>
      <w:spacing w:before="100" w:beforeAutospacing="1" w:after="100" w:afterAutospacing="1"/>
      <w:jc w:val="left"/>
    </w:pPr>
    <w:rPr>
      <w:rFonts w:ascii="宋体" w:eastAsia="宋体" w:hAnsi="宋体" w:cs="宋体"/>
      <w:kern w:val="0"/>
      <w:sz w:val="24"/>
      <w:szCs w:val="24"/>
    </w:rPr>
  </w:style>
  <w:style w:type="paragraph" w:styleId="z-0">
    <w:name w:val="HTML Bottom of Form"/>
    <w:basedOn w:val="a"/>
    <w:next w:val="a"/>
    <w:link w:val="z-Char0"/>
    <w:hidden/>
    <w:uiPriority w:val="99"/>
    <w:semiHidden/>
    <w:unhideWhenUsed/>
    <w:rsid w:val="00FD20D8"/>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FD20D8"/>
    <w:rPr>
      <w:rFonts w:ascii="Arial" w:eastAsia="宋体" w:hAnsi="Arial" w:cs="Arial"/>
      <w:vanish/>
      <w:kern w:val="0"/>
      <w:sz w:val="16"/>
      <w:szCs w:val="16"/>
    </w:rPr>
  </w:style>
  <w:style w:type="paragraph" w:styleId="a7">
    <w:name w:val="Balloon Text"/>
    <w:basedOn w:val="a"/>
    <w:link w:val="Char1"/>
    <w:uiPriority w:val="99"/>
    <w:semiHidden/>
    <w:unhideWhenUsed/>
    <w:rsid w:val="00FD20D8"/>
    <w:rPr>
      <w:sz w:val="18"/>
      <w:szCs w:val="18"/>
    </w:rPr>
  </w:style>
  <w:style w:type="character" w:customStyle="1" w:styleId="Char1">
    <w:name w:val="批注框文本 Char"/>
    <w:basedOn w:val="a0"/>
    <w:link w:val="a7"/>
    <w:uiPriority w:val="99"/>
    <w:semiHidden/>
    <w:rsid w:val="00FD20D8"/>
    <w:rPr>
      <w:sz w:val="18"/>
      <w:szCs w:val="18"/>
    </w:rPr>
  </w:style>
</w:styles>
</file>

<file path=word/webSettings.xml><?xml version="1.0" encoding="utf-8"?>
<w:webSettings xmlns:r="http://schemas.openxmlformats.org/officeDocument/2006/relationships" xmlns:w="http://schemas.openxmlformats.org/wordprocessingml/2006/main">
  <w:divs>
    <w:div w:id="1722707973">
      <w:bodyDiv w:val="1"/>
      <w:marLeft w:val="0"/>
      <w:marRight w:val="0"/>
      <w:marTop w:val="0"/>
      <w:marBottom w:val="0"/>
      <w:divBdr>
        <w:top w:val="none" w:sz="0" w:space="0" w:color="auto"/>
        <w:left w:val="none" w:sz="0" w:space="0" w:color="auto"/>
        <w:bottom w:val="none" w:sz="0" w:space="0" w:color="auto"/>
        <w:right w:val="none" w:sz="0" w:space="0" w:color="auto"/>
      </w:divBdr>
      <w:divsChild>
        <w:div w:id="961963436">
          <w:marLeft w:val="0"/>
          <w:marRight w:val="0"/>
          <w:marTop w:val="0"/>
          <w:marBottom w:val="0"/>
          <w:divBdr>
            <w:top w:val="none" w:sz="0" w:space="0" w:color="auto"/>
            <w:left w:val="none" w:sz="0" w:space="0" w:color="auto"/>
            <w:bottom w:val="none" w:sz="0" w:space="0" w:color="auto"/>
            <w:right w:val="none" w:sz="0" w:space="0" w:color="auto"/>
          </w:divBdr>
          <w:divsChild>
            <w:div w:id="134952859">
              <w:marLeft w:val="0"/>
              <w:marRight w:val="0"/>
              <w:marTop w:val="0"/>
              <w:marBottom w:val="0"/>
              <w:divBdr>
                <w:top w:val="none" w:sz="0" w:space="0" w:color="auto"/>
                <w:left w:val="none" w:sz="0" w:space="0" w:color="auto"/>
                <w:bottom w:val="none" w:sz="0" w:space="0" w:color="auto"/>
                <w:right w:val="none" w:sz="0" w:space="0" w:color="auto"/>
              </w:divBdr>
              <w:divsChild>
                <w:div w:id="1937133824">
                  <w:marLeft w:val="0"/>
                  <w:marRight w:val="0"/>
                  <w:marTop w:val="0"/>
                  <w:marBottom w:val="0"/>
                  <w:divBdr>
                    <w:top w:val="none" w:sz="0" w:space="0" w:color="auto"/>
                    <w:left w:val="none" w:sz="0" w:space="0" w:color="auto"/>
                    <w:bottom w:val="none" w:sz="0" w:space="0" w:color="auto"/>
                    <w:right w:val="none" w:sz="0" w:space="0" w:color="auto"/>
                  </w:divBdr>
                </w:div>
                <w:div w:id="484124162">
                  <w:marLeft w:val="0"/>
                  <w:marRight w:val="0"/>
                  <w:marTop w:val="0"/>
                  <w:marBottom w:val="0"/>
                  <w:divBdr>
                    <w:top w:val="none" w:sz="0" w:space="0" w:color="auto"/>
                    <w:left w:val="none" w:sz="0" w:space="0" w:color="auto"/>
                    <w:bottom w:val="none" w:sz="0" w:space="0" w:color="auto"/>
                    <w:right w:val="none" w:sz="0" w:space="0" w:color="auto"/>
                  </w:divBdr>
                </w:div>
                <w:div w:id="750782645">
                  <w:marLeft w:val="0"/>
                  <w:marRight w:val="0"/>
                  <w:marTop w:val="0"/>
                  <w:marBottom w:val="0"/>
                  <w:divBdr>
                    <w:top w:val="none" w:sz="0" w:space="0" w:color="auto"/>
                    <w:left w:val="none" w:sz="0" w:space="0" w:color="auto"/>
                    <w:bottom w:val="none" w:sz="0" w:space="0" w:color="auto"/>
                    <w:right w:val="none" w:sz="0" w:space="0" w:color="auto"/>
                  </w:divBdr>
                  <w:divsChild>
                    <w:div w:id="811483277">
                      <w:marLeft w:val="0"/>
                      <w:marRight w:val="0"/>
                      <w:marTop w:val="0"/>
                      <w:marBottom w:val="0"/>
                      <w:divBdr>
                        <w:top w:val="none" w:sz="0" w:space="0" w:color="auto"/>
                        <w:left w:val="none" w:sz="0" w:space="0" w:color="auto"/>
                        <w:bottom w:val="none" w:sz="0" w:space="0" w:color="auto"/>
                        <w:right w:val="none" w:sz="0" w:space="0" w:color="auto"/>
                      </w:divBdr>
                    </w:div>
                    <w:div w:id="532041988">
                      <w:marLeft w:val="0"/>
                      <w:marRight w:val="0"/>
                      <w:marTop w:val="0"/>
                      <w:marBottom w:val="0"/>
                      <w:divBdr>
                        <w:top w:val="none" w:sz="0" w:space="0" w:color="auto"/>
                        <w:left w:val="none" w:sz="0" w:space="0" w:color="auto"/>
                        <w:bottom w:val="none" w:sz="0" w:space="0" w:color="auto"/>
                        <w:right w:val="none" w:sz="0" w:space="0" w:color="auto"/>
                      </w:divBdr>
                      <w:divsChild>
                        <w:div w:id="2056468136">
                          <w:marLeft w:val="0"/>
                          <w:marRight w:val="0"/>
                          <w:marTop w:val="0"/>
                          <w:marBottom w:val="0"/>
                          <w:divBdr>
                            <w:top w:val="none" w:sz="0" w:space="0" w:color="auto"/>
                            <w:left w:val="none" w:sz="0" w:space="0" w:color="auto"/>
                            <w:bottom w:val="none" w:sz="0" w:space="0" w:color="auto"/>
                            <w:right w:val="none" w:sz="0" w:space="0" w:color="auto"/>
                          </w:divBdr>
                        </w:div>
                        <w:div w:id="1353724567">
                          <w:marLeft w:val="0"/>
                          <w:marRight w:val="0"/>
                          <w:marTop w:val="0"/>
                          <w:marBottom w:val="0"/>
                          <w:divBdr>
                            <w:top w:val="none" w:sz="0" w:space="0" w:color="auto"/>
                            <w:left w:val="none" w:sz="0" w:space="0" w:color="auto"/>
                            <w:bottom w:val="none" w:sz="0" w:space="0" w:color="auto"/>
                            <w:right w:val="none" w:sz="0" w:space="0" w:color="auto"/>
                          </w:divBdr>
                        </w:div>
                        <w:div w:id="144395944">
                          <w:marLeft w:val="0"/>
                          <w:marRight w:val="0"/>
                          <w:marTop w:val="0"/>
                          <w:marBottom w:val="0"/>
                          <w:divBdr>
                            <w:top w:val="none" w:sz="0" w:space="0" w:color="auto"/>
                            <w:left w:val="none" w:sz="0" w:space="0" w:color="auto"/>
                            <w:bottom w:val="none" w:sz="0" w:space="0" w:color="auto"/>
                            <w:right w:val="none" w:sz="0" w:space="0" w:color="auto"/>
                          </w:divBdr>
                          <w:divsChild>
                            <w:div w:id="1457065673">
                              <w:marLeft w:val="0"/>
                              <w:marRight w:val="0"/>
                              <w:marTop w:val="0"/>
                              <w:marBottom w:val="0"/>
                              <w:divBdr>
                                <w:top w:val="none" w:sz="0" w:space="0" w:color="auto"/>
                                <w:left w:val="none" w:sz="0" w:space="0" w:color="auto"/>
                                <w:bottom w:val="none" w:sz="0" w:space="0" w:color="auto"/>
                                <w:right w:val="none" w:sz="0" w:space="0" w:color="auto"/>
                              </w:divBdr>
                            </w:div>
                            <w:div w:id="940914838">
                              <w:marLeft w:val="0"/>
                              <w:marRight w:val="0"/>
                              <w:marTop w:val="0"/>
                              <w:marBottom w:val="0"/>
                              <w:divBdr>
                                <w:top w:val="none" w:sz="0" w:space="0" w:color="auto"/>
                                <w:left w:val="none" w:sz="0" w:space="0" w:color="auto"/>
                                <w:bottom w:val="none" w:sz="0" w:space="0" w:color="auto"/>
                                <w:right w:val="none" w:sz="0" w:space="0" w:color="auto"/>
                              </w:divBdr>
                            </w:div>
                          </w:divsChild>
                        </w:div>
                        <w:div w:id="606814847">
                          <w:marLeft w:val="0"/>
                          <w:marRight w:val="0"/>
                          <w:marTop w:val="0"/>
                          <w:marBottom w:val="0"/>
                          <w:divBdr>
                            <w:top w:val="none" w:sz="0" w:space="0" w:color="auto"/>
                            <w:left w:val="none" w:sz="0" w:space="0" w:color="auto"/>
                            <w:bottom w:val="none" w:sz="0" w:space="0" w:color="auto"/>
                            <w:right w:val="none" w:sz="0" w:space="0" w:color="auto"/>
                          </w:divBdr>
                        </w:div>
                        <w:div w:id="403065487">
                          <w:marLeft w:val="0"/>
                          <w:marRight w:val="0"/>
                          <w:marTop w:val="0"/>
                          <w:marBottom w:val="0"/>
                          <w:divBdr>
                            <w:top w:val="none" w:sz="0" w:space="0" w:color="auto"/>
                            <w:left w:val="none" w:sz="0" w:space="0" w:color="auto"/>
                            <w:bottom w:val="none" w:sz="0" w:space="0" w:color="auto"/>
                            <w:right w:val="none" w:sz="0" w:space="0" w:color="auto"/>
                          </w:divBdr>
                        </w:div>
                        <w:div w:id="1939290868">
                          <w:marLeft w:val="0"/>
                          <w:marRight w:val="0"/>
                          <w:marTop w:val="0"/>
                          <w:marBottom w:val="0"/>
                          <w:divBdr>
                            <w:top w:val="none" w:sz="0" w:space="0" w:color="auto"/>
                            <w:left w:val="none" w:sz="0" w:space="0" w:color="auto"/>
                            <w:bottom w:val="none" w:sz="0" w:space="0" w:color="auto"/>
                            <w:right w:val="none" w:sz="0" w:space="0" w:color="auto"/>
                          </w:divBdr>
                        </w:div>
                        <w:div w:id="1036656048">
                          <w:marLeft w:val="0"/>
                          <w:marRight w:val="0"/>
                          <w:marTop w:val="0"/>
                          <w:marBottom w:val="0"/>
                          <w:divBdr>
                            <w:top w:val="none" w:sz="0" w:space="0" w:color="auto"/>
                            <w:left w:val="none" w:sz="0" w:space="0" w:color="auto"/>
                            <w:bottom w:val="none" w:sz="0" w:space="0" w:color="auto"/>
                            <w:right w:val="none" w:sz="0" w:space="0" w:color="auto"/>
                          </w:divBdr>
                        </w:div>
                        <w:div w:id="1925844131">
                          <w:marLeft w:val="0"/>
                          <w:marRight w:val="0"/>
                          <w:marTop w:val="0"/>
                          <w:marBottom w:val="0"/>
                          <w:divBdr>
                            <w:top w:val="none" w:sz="0" w:space="0" w:color="auto"/>
                            <w:left w:val="none" w:sz="0" w:space="0" w:color="auto"/>
                            <w:bottom w:val="none" w:sz="0" w:space="0" w:color="auto"/>
                            <w:right w:val="none" w:sz="0" w:space="0" w:color="auto"/>
                          </w:divBdr>
                        </w:div>
                        <w:div w:id="1644651745">
                          <w:marLeft w:val="0"/>
                          <w:marRight w:val="0"/>
                          <w:marTop w:val="0"/>
                          <w:marBottom w:val="0"/>
                          <w:divBdr>
                            <w:top w:val="none" w:sz="0" w:space="0" w:color="auto"/>
                            <w:left w:val="none" w:sz="0" w:space="0" w:color="auto"/>
                            <w:bottom w:val="none" w:sz="0" w:space="0" w:color="auto"/>
                            <w:right w:val="none" w:sz="0" w:space="0" w:color="auto"/>
                          </w:divBdr>
                        </w:div>
                        <w:div w:id="985817846">
                          <w:marLeft w:val="0"/>
                          <w:marRight w:val="0"/>
                          <w:marTop w:val="0"/>
                          <w:marBottom w:val="0"/>
                          <w:divBdr>
                            <w:top w:val="none" w:sz="0" w:space="0" w:color="auto"/>
                            <w:left w:val="none" w:sz="0" w:space="0" w:color="auto"/>
                            <w:bottom w:val="none" w:sz="0" w:space="0" w:color="auto"/>
                            <w:right w:val="none" w:sz="0" w:space="0" w:color="auto"/>
                          </w:divBdr>
                        </w:div>
                        <w:div w:id="296498581">
                          <w:marLeft w:val="0"/>
                          <w:marRight w:val="0"/>
                          <w:marTop w:val="0"/>
                          <w:marBottom w:val="0"/>
                          <w:divBdr>
                            <w:top w:val="none" w:sz="0" w:space="0" w:color="auto"/>
                            <w:left w:val="none" w:sz="0" w:space="0" w:color="auto"/>
                            <w:bottom w:val="none" w:sz="0" w:space="0" w:color="auto"/>
                            <w:right w:val="none" w:sz="0" w:space="0" w:color="auto"/>
                          </w:divBdr>
                        </w:div>
                        <w:div w:id="500201100">
                          <w:marLeft w:val="0"/>
                          <w:marRight w:val="0"/>
                          <w:marTop w:val="0"/>
                          <w:marBottom w:val="0"/>
                          <w:divBdr>
                            <w:top w:val="none" w:sz="0" w:space="0" w:color="auto"/>
                            <w:left w:val="none" w:sz="0" w:space="0" w:color="auto"/>
                            <w:bottom w:val="none" w:sz="0" w:space="0" w:color="auto"/>
                            <w:right w:val="none" w:sz="0" w:space="0" w:color="auto"/>
                          </w:divBdr>
                        </w:div>
                        <w:div w:id="1363673319">
                          <w:marLeft w:val="0"/>
                          <w:marRight w:val="0"/>
                          <w:marTop w:val="0"/>
                          <w:marBottom w:val="0"/>
                          <w:divBdr>
                            <w:top w:val="none" w:sz="0" w:space="0" w:color="auto"/>
                            <w:left w:val="none" w:sz="0" w:space="0" w:color="auto"/>
                            <w:bottom w:val="none" w:sz="0" w:space="0" w:color="auto"/>
                            <w:right w:val="none" w:sz="0" w:space="0" w:color="auto"/>
                          </w:divBdr>
                          <w:divsChild>
                            <w:div w:id="1111779607">
                              <w:marLeft w:val="0"/>
                              <w:marRight w:val="0"/>
                              <w:marTop w:val="0"/>
                              <w:marBottom w:val="0"/>
                              <w:divBdr>
                                <w:top w:val="none" w:sz="0" w:space="0" w:color="auto"/>
                                <w:left w:val="none" w:sz="0" w:space="0" w:color="auto"/>
                                <w:bottom w:val="none" w:sz="0" w:space="0" w:color="auto"/>
                                <w:right w:val="none" w:sz="0" w:space="0" w:color="auto"/>
                              </w:divBdr>
                            </w:div>
                            <w:div w:id="1274554853">
                              <w:marLeft w:val="0"/>
                              <w:marRight w:val="0"/>
                              <w:marTop w:val="0"/>
                              <w:marBottom w:val="0"/>
                              <w:divBdr>
                                <w:top w:val="none" w:sz="0" w:space="0" w:color="auto"/>
                                <w:left w:val="none" w:sz="0" w:space="0" w:color="auto"/>
                                <w:bottom w:val="none" w:sz="0" w:space="0" w:color="auto"/>
                                <w:right w:val="none" w:sz="0" w:space="0" w:color="auto"/>
                              </w:divBdr>
                            </w:div>
                          </w:divsChild>
                        </w:div>
                        <w:div w:id="957033766">
                          <w:marLeft w:val="0"/>
                          <w:marRight w:val="0"/>
                          <w:marTop w:val="0"/>
                          <w:marBottom w:val="0"/>
                          <w:divBdr>
                            <w:top w:val="none" w:sz="0" w:space="0" w:color="auto"/>
                            <w:left w:val="none" w:sz="0" w:space="0" w:color="auto"/>
                            <w:bottom w:val="none" w:sz="0" w:space="0" w:color="auto"/>
                            <w:right w:val="none" w:sz="0" w:space="0" w:color="auto"/>
                          </w:divBdr>
                        </w:div>
                      </w:divsChild>
                    </w:div>
                    <w:div w:id="3760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8899">
              <w:marLeft w:val="0"/>
              <w:marRight w:val="0"/>
              <w:marTop w:val="0"/>
              <w:marBottom w:val="0"/>
              <w:divBdr>
                <w:top w:val="none" w:sz="0" w:space="0" w:color="auto"/>
                <w:left w:val="none" w:sz="0" w:space="0" w:color="auto"/>
                <w:bottom w:val="none" w:sz="0" w:space="0" w:color="auto"/>
                <w:right w:val="none" w:sz="0" w:space="0" w:color="auto"/>
              </w:divBdr>
              <w:divsChild>
                <w:div w:id="1836530890">
                  <w:marLeft w:val="0"/>
                  <w:marRight w:val="0"/>
                  <w:marTop w:val="0"/>
                  <w:marBottom w:val="0"/>
                  <w:divBdr>
                    <w:top w:val="none" w:sz="0" w:space="0" w:color="auto"/>
                    <w:left w:val="none" w:sz="0" w:space="0" w:color="auto"/>
                    <w:bottom w:val="none" w:sz="0" w:space="0" w:color="auto"/>
                    <w:right w:val="none" w:sz="0" w:space="0" w:color="auto"/>
                  </w:divBdr>
                  <w:divsChild>
                    <w:div w:id="1011880368">
                      <w:marLeft w:val="0"/>
                      <w:marRight w:val="0"/>
                      <w:marTop w:val="0"/>
                      <w:marBottom w:val="0"/>
                      <w:divBdr>
                        <w:top w:val="none" w:sz="0" w:space="0" w:color="auto"/>
                        <w:left w:val="none" w:sz="0" w:space="0" w:color="auto"/>
                        <w:bottom w:val="none" w:sz="0" w:space="0" w:color="auto"/>
                        <w:right w:val="none" w:sz="0" w:space="0" w:color="auto"/>
                      </w:divBdr>
                    </w:div>
                    <w:div w:id="282150231">
                      <w:marLeft w:val="0"/>
                      <w:marRight w:val="0"/>
                      <w:marTop w:val="0"/>
                      <w:marBottom w:val="0"/>
                      <w:divBdr>
                        <w:top w:val="none" w:sz="0" w:space="0" w:color="auto"/>
                        <w:left w:val="none" w:sz="0" w:space="0" w:color="auto"/>
                        <w:bottom w:val="none" w:sz="0" w:space="0" w:color="auto"/>
                        <w:right w:val="none" w:sz="0" w:space="0" w:color="auto"/>
                      </w:divBdr>
                    </w:div>
                    <w:div w:id="1039016864">
                      <w:marLeft w:val="0"/>
                      <w:marRight w:val="0"/>
                      <w:marTop w:val="0"/>
                      <w:marBottom w:val="0"/>
                      <w:divBdr>
                        <w:top w:val="none" w:sz="0" w:space="0" w:color="auto"/>
                        <w:left w:val="none" w:sz="0" w:space="0" w:color="auto"/>
                        <w:bottom w:val="none" w:sz="0" w:space="0" w:color="auto"/>
                        <w:right w:val="none" w:sz="0" w:space="0" w:color="auto"/>
                      </w:divBdr>
                    </w:div>
                    <w:div w:id="2063554479">
                      <w:marLeft w:val="0"/>
                      <w:marRight w:val="0"/>
                      <w:marTop w:val="0"/>
                      <w:marBottom w:val="0"/>
                      <w:divBdr>
                        <w:top w:val="none" w:sz="0" w:space="0" w:color="auto"/>
                        <w:left w:val="none" w:sz="0" w:space="0" w:color="auto"/>
                        <w:bottom w:val="none" w:sz="0" w:space="0" w:color="auto"/>
                        <w:right w:val="none" w:sz="0" w:space="0" w:color="auto"/>
                      </w:divBdr>
                      <w:divsChild>
                        <w:div w:id="1078598093">
                          <w:marLeft w:val="0"/>
                          <w:marRight w:val="0"/>
                          <w:marTop w:val="0"/>
                          <w:marBottom w:val="0"/>
                          <w:divBdr>
                            <w:top w:val="none" w:sz="0" w:space="0" w:color="auto"/>
                            <w:left w:val="none" w:sz="0" w:space="0" w:color="auto"/>
                            <w:bottom w:val="none" w:sz="0" w:space="0" w:color="auto"/>
                            <w:right w:val="none" w:sz="0" w:space="0" w:color="auto"/>
                          </w:divBdr>
                        </w:div>
                        <w:div w:id="1687902846">
                          <w:marLeft w:val="0"/>
                          <w:marRight w:val="0"/>
                          <w:marTop w:val="0"/>
                          <w:marBottom w:val="0"/>
                          <w:divBdr>
                            <w:top w:val="none" w:sz="0" w:space="0" w:color="auto"/>
                            <w:left w:val="none" w:sz="0" w:space="0" w:color="auto"/>
                            <w:bottom w:val="none" w:sz="0" w:space="0" w:color="auto"/>
                            <w:right w:val="none" w:sz="0" w:space="0" w:color="auto"/>
                          </w:divBdr>
                        </w:div>
                        <w:div w:id="914700425">
                          <w:marLeft w:val="0"/>
                          <w:marRight w:val="0"/>
                          <w:marTop w:val="0"/>
                          <w:marBottom w:val="0"/>
                          <w:divBdr>
                            <w:top w:val="none" w:sz="0" w:space="0" w:color="auto"/>
                            <w:left w:val="none" w:sz="0" w:space="0" w:color="auto"/>
                            <w:bottom w:val="none" w:sz="0" w:space="0" w:color="auto"/>
                            <w:right w:val="none" w:sz="0" w:space="0" w:color="auto"/>
                          </w:divBdr>
                        </w:div>
                      </w:divsChild>
                    </w:div>
                    <w:div w:id="1698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0078">
          <w:marLeft w:val="0"/>
          <w:marRight w:val="0"/>
          <w:marTop w:val="0"/>
          <w:marBottom w:val="0"/>
          <w:divBdr>
            <w:top w:val="none" w:sz="0" w:space="0" w:color="auto"/>
            <w:left w:val="none" w:sz="0" w:space="0" w:color="auto"/>
            <w:bottom w:val="none" w:sz="0" w:space="0" w:color="auto"/>
            <w:right w:val="none" w:sz="0" w:space="0" w:color="auto"/>
          </w:divBdr>
        </w:div>
        <w:div w:id="110905995">
          <w:marLeft w:val="0"/>
          <w:marRight w:val="0"/>
          <w:marTop w:val="0"/>
          <w:marBottom w:val="0"/>
          <w:divBdr>
            <w:top w:val="none" w:sz="0" w:space="0" w:color="auto"/>
            <w:left w:val="none" w:sz="0" w:space="0" w:color="auto"/>
            <w:bottom w:val="none" w:sz="0" w:space="0" w:color="auto"/>
            <w:right w:val="none" w:sz="0" w:space="0" w:color="auto"/>
          </w:divBdr>
          <w:divsChild>
            <w:div w:id="1129943">
              <w:marLeft w:val="0"/>
              <w:marRight w:val="0"/>
              <w:marTop w:val="0"/>
              <w:marBottom w:val="0"/>
              <w:divBdr>
                <w:top w:val="none" w:sz="0" w:space="0" w:color="auto"/>
                <w:left w:val="none" w:sz="0" w:space="0" w:color="auto"/>
                <w:bottom w:val="none" w:sz="0" w:space="0" w:color="auto"/>
                <w:right w:val="none" w:sz="0" w:space="0" w:color="auto"/>
              </w:divBdr>
              <w:divsChild>
                <w:div w:id="8958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218</Words>
  <Characters>1246</Characters>
  <Application>Microsoft Office Word</Application>
  <DocSecurity>0</DocSecurity>
  <Lines>10</Lines>
  <Paragraphs>2</Paragraphs>
  <ScaleCrop>false</ScaleCrop>
  <Company>LENOVO</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T61</dc:creator>
  <cp:keywords/>
  <dc:description/>
  <cp:lastModifiedBy>T61</cp:lastModifiedBy>
  <cp:revision>2</cp:revision>
  <dcterms:created xsi:type="dcterms:W3CDTF">2012-11-26T02:53:00Z</dcterms:created>
  <dcterms:modified xsi:type="dcterms:W3CDTF">2012-11-26T02:54:00Z</dcterms:modified>
</cp:coreProperties>
</file>